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Муниципальное бюджетное образовательное учреждение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 Иркутска средняя общеобразовательная школа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углубленным изучением отдельных предметов № 14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Интегрированный урок по физике и информатике по теме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«Лабораторная работа «Исследование равноускоренного движения»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Авторы: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Купрякова Ирина Юрьевна, учитель информатики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Макиенко Оксана Геннадьевна , учитель физики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урока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Лабораторная работа № 2 «Исследование равноускоренного движения без начальной скорости».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класса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Класс: 9 «И» (информационный)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9 «И» классе обучается 31 ученик. Данный класс был сформирован после выпуска начальной школы по итогам тестирования и заявлений родителей.  В данном классе, согласно учебного плана усиление предметов математика и информатика проводится за счет вариативной части.  По итогам 2018-2019 учебного года успеваемость составляет 100% и качество обучения – 59%. 12 учеников имеют повышенный познавательный интерес, твёрдую установку на учение, они активны в работе на протяжении всего урока. Два ученика имеют низкий уровень обученности.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уроках учащиеся работоспособны, свободно высказываются по теме урока. Если высказывания не правильные, пытаются найти правильные пути решения проблемы с помощью проб и ошибок. Среди учащихся есть призеры муниципального этапа всероссийской олимпиады школьников по физики. Участвуют в различных видах исследовательской деятельности по различным учебным предметам.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 «И» класс достаточно   сплоченный коллектив. На уроках учащиеся, почти всегда дисциплинированны, всегда относятся к учителям с уважением. Класс достаточно дружный, открытых конфликтов, как правило, не наблюдается. Учащиеся всегда готовы прийти на помощь своим товарищам.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по физике: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авторская программа основного общего образования по физике для 7-9 классов к линии УМК А.В. Перышкина, Е.М. Гутника (Н.В. Филонович, Е.М. Гутник, М., «Дрофа», 2017 г.)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УМК по физике для 7–9 классов учебников А. В. Перышкина «Физика» для 7, 8 классов и А. В. Перышкина, Е. М. Гутник «Физика» для 9 класса;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по информатике: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Программы для образовательных учреждений - авторской программы Босова Л.Л., Босова А.Ю. Информатика. Программа для основной школы: 5–6 классы. 7–9 классы. – М.: БИНОМ. Лаборатория знаний, 2016.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УМК по базовому курсу Л.Л. Босова. «Информатика и ИКТ» Базовый курс. 9 класс»,– Москва, БИНОМ: Лаборатория знаний, 2016 г.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/>
          <w:pgMar w:bottom="1134" w:top="1134" w:left="1701" w:right="850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Сценарий урока.</w:t>
      </w:r>
    </w:p>
    <w:tbl>
      <w:tblPr>
        <w:tblStyle w:val="Table1"/>
        <w:tblW w:w="152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9"/>
        <w:gridCol w:w="5079"/>
        <w:gridCol w:w="5080"/>
        <w:tblGridChange w:id="0">
          <w:tblGrid>
            <w:gridCol w:w="5079"/>
            <w:gridCol w:w="5079"/>
            <w:gridCol w:w="508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Учебный предмет 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Физика и информатика 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Класс: 9 И 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урока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Лабораторная работа №2  «Исследование равноускоренного движения без начальной скорости».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Тип урока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Интегрированный урок комплексного применения знаний и способов действий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( 2 учебных занятия по 40 минут)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Технология смешанного обучения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Ротация станций (модель смены рабочих зон)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 урока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Усвоение умений самостоятельно в комплексе применять знания, умения и навыки по теме равноускоренного движения и осуществлять их перенос в новые условия.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Задачи урока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Актуализация знаний необходимых для проведения исследовательской работы по теме «Равноускоренное движение»;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Обобщение и систематизация знаний и способов действий на уровне применения и изменений ситуации при работе с компьютерными образовательными программами (MS Excel)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Организация и проведение измерений и вычислений по формулам искомых физических величин, анализ графиков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Применение умений и навыков учащихся при работе с формулами и графиками при проведении исследовательской работы.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 степени усвоения знаний с помощью теста.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Развитие памяти, речи, мышления, умения анализировать, сопоставлять, делать выводы. Совершенствование навыков решения тестовых заданий. Развитие познавательного интереса, уверенности в своих силах.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Формирование  мировоззрения учащихся, воспитание самостоятельности, чувства коллективизма.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Необходимое оборудование и интернет ссылки. 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Компьютер с доступом в интернет, проектор,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желоб лабораторный, шарик, штатив с муфтой, секундомер.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http://irk14.com.ru/course/view.php?id=3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Планируемые результаты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Личностные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Предметные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Метапредметные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Готовность и способность обучающихся к саморазвитию и самообразованию на основе мотивации к обучению и познанию;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Готовность и способность вести диалог с другими людьми и достигать в нем взаимопонимания;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Сформированность ценностей продуктивной организации совместной деятельности, самореализации в группе. 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распознавать равноускоренное прямолинейное движение и объяснять на основе имеющихся знаний основные свойства или условия протекания данного явления;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описывать равноускоренное движение, используя физические величины: перемещение, скорость, ускорение,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решать задачи, используя формулы, связывающие физические величины (путь, скорость, ускорение):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графиков;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Умение определять понятия, устанавливать аналогии. 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Умение оценивать правильность выполнения учебной задачи, собственные возможности ее решения;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Умение   устанавливать аналогии, классифицировать и делать выводы;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урока: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194"/>
        <w:gridCol w:w="3366"/>
        <w:tblGridChange w:id="0">
          <w:tblGrid>
            <w:gridCol w:w="11194"/>
            <w:gridCol w:w="3366"/>
          </w:tblGrid>
        </w:tblGridChange>
      </w:tblGrid>
      <w:t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Организационный этап 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минута 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Актуализация знаний 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минут 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по «станциям» (смена рабочих зон)  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60 минут 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Промежуточный этап, на котором формулируется домашнее задание.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минуты 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Подведение итогов 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минуты 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Этап рефлексии учебной деятельности на уроке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минуты </w:t>
            </w:r>
          </w:p>
        </w:tc>
      </w:tr>
    </w:tbl>
    <w:p w:rsidR="00000000" w:rsidDel="00000000" w:rsidP="00000000" w:rsidRDefault="00000000" w:rsidRPr="00000000" w14:paraId="0000007B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5"/>
        <w:gridCol w:w="3728"/>
        <w:gridCol w:w="2850"/>
        <w:gridCol w:w="2852"/>
        <w:tblGridChange w:id="0">
          <w:tblGrid>
            <w:gridCol w:w="5805"/>
            <w:gridCol w:w="3728"/>
            <w:gridCol w:w="2850"/>
            <w:gridCol w:w="2852"/>
          </w:tblGrid>
        </w:tblGridChange>
      </w:tblGrid>
      <w:tr>
        <w:trPr>
          <w:trHeight w:val="560" w:hRule="atLeast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Основные этапы организации учебной деятельности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учителя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учащихся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Ход урока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Познавательная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Коммуникативная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Регулятивная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Организационный этап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Приветствие учащихся. 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класса к работе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23232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Приветствие учителя. Выделение существенной информации из слов учителя.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Планирование учебного сотрудничества с учителем и сверстниками.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Целеполагание.</w:t>
            </w:r>
          </w:p>
        </w:tc>
      </w:tr>
      <w:tr>
        <w:trPr>
          <w:trHeight w:val="140" w:hRule="atLeast"/>
        </w:trPr>
        <w:tc>
          <w:tcPr>
            <w:gridSpan w:val="4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2.Актуализация знаний 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9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Активизация познавательных процессов с помощью филфорда. (приложение №1) По итогам работы с филфордом можно провести деление на группы              (1 группу составляют учащиеся, кто первым словом нашел величину время и т.д.). Либо деление на группы сделать до урока учителю. </w:t>
            </w:r>
          </w:p>
          <w:p w:rsidR="00000000" w:rsidDel="00000000" w:rsidP="00000000" w:rsidRDefault="00000000" w:rsidRPr="00000000" w14:paraId="0000009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инструктажа по технике безопасности.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Оформление «скелета» лабораторной работы на доске, обоснование теоретической части работы.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Подбирают слова, соподчиненные ключевому слову, определяющие его признаки и свойства;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Прослушивают инструктаж по технике безопасности.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Самостоятельно выделяют  и формулируют познавательную цель.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Планирование учебного сотрудничества с учителем и сверстниками.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проблемы.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Работа по станциям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работы учащихся по станциям: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– тестирование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http://irk14.com.ru/course/view.php?id=3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Исследовательская работа в группах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учителем информатики по обработке полученных результатов. 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Учащиеся выполняют л/р.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Приложение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самостоятельно указывают на информацию, нуждающуюся в проверке, предлагают и применяют способы проверки достоверности информации;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анализируют, обобщают, представляют информацию в разных формах.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определяют возможные роли в совместной деятельности;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определяют свои действия и действия партнера;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строят позитивные отношения в процессе учебной и познавательной деятельности;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корректно и аргументированно отстаивают свою точку зрения;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принимают решение в ходе диалога и согласовывают его с собеседником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находят достаточные средства для выполнения учебных действий в изменяющейся ситуации;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выбирают  из предложенных вариантов и самостоятельно ищут  средства  для решения  достижения цели;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Промежуточный этап, на котором формулируется домашнее задание.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B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Комментирование домашнего задания «Ромашка Блума» (приложение № 6)</w:t>
            </w:r>
          </w:p>
        </w:tc>
        <w:tc>
          <w:tcPr/>
          <w:p w:rsidR="00000000" w:rsidDel="00000000" w:rsidP="00000000" w:rsidRDefault="00000000" w:rsidRPr="00000000" w14:paraId="000000B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комментарий учителя и запись домашнего задания.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Высказывание предложений по поводу решения домашнего задания.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Принятие и сохранение учебной задачи.</w:t>
            </w:r>
          </w:p>
        </w:tc>
      </w:tr>
      <w:tr>
        <w:trPr>
          <w:trHeight w:val="140" w:hRule="atLeast"/>
        </w:trPr>
        <w:tc>
          <w:tcPr>
            <w:gridSpan w:val="4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Подведение итогов 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C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деятельности учащихся и обращение внимания на достижение цели урока.</w:t>
            </w:r>
          </w:p>
        </w:tc>
        <w:tc>
          <w:tcPr/>
          <w:p w:rsidR="00000000" w:rsidDel="00000000" w:rsidP="00000000" w:rsidRDefault="00000000" w:rsidRPr="00000000" w14:paraId="000000C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Структурирование знаний.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в парах полученного результата.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учета характера сделанных ошибок, самооценки внесение необходимых корректив.</w:t>
            </w:r>
          </w:p>
        </w:tc>
      </w:tr>
      <w:tr>
        <w:trPr>
          <w:trHeight w:val="140" w:hRule="atLeast"/>
        </w:trPr>
        <w:tc>
          <w:tcPr>
            <w:gridSpan w:val="4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Рефлексия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предлагает выбрать свое место на «лестнице успеха» по итогам урока и нарисовать ее в тетради.   </w:t>
            </w:r>
          </w:p>
        </w:tc>
        <w:tc>
          <w:tcPr/>
          <w:p w:rsidR="00000000" w:rsidDel="00000000" w:rsidP="00000000" w:rsidRDefault="00000000" w:rsidRPr="00000000" w14:paraId="000000C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оценивание степени и способов достижения цели.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Фиксирование своего   отношения к проведенному уроку</w:t>
            </w:r>
          </w:p>
        </w:tc>
      </w:tr>
    </w:tbl>
    <w:p w:rsidR="00000000" w:rsidDel="00000000" w:rsidP="00000000" w:rsidRDefault="00000000" w:rsidRPr="00000000" w14:paraId="000000D2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  <w:sectPr>
          <w:type w:val="nextPage"/>
          <w:pgSz w:h="16838" w:w="11906"/>
          <w:pgMar w:bottom="1701" w:top="851" w:left="1134" w:right="1134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Приложения.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№1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Филфорд по теме «Физические понятия»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Слова могут изгибаться в любую сторону под прямым углом, но не пересекаются друг с другом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Найди физические слова,  зашифрованные в анаграмме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смотри образец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8"/>
        <w:gridCol w:w="667"/>
        <w:gridCol w:w="668"/>
        <w:gridCol w:w="669"/>
        <w:gridCol w:w="670"/>
        <w:gridCol w:w="665"/>
        <w:gridCol w:w="665"/>
        <w:gridCol w:w="665"/>
        <w:gridCol w:w="668"/>
        <w:gridCol w:w="668"/>
        <w:gridCol w:w="666"/>
        <w:gridCol w:w="669"/>
        <w:gridCol w:w="670"/>
        <w:gridCol w:w="666"/>
        <w:tblGridChange w:id="0">
          <w:tblGrid>
            <w:gridCol w:w="668"/>
            <w:gridCol w:w="667"/>
            <w:gridCol w:w="668"/>
            <w:gridCol w:w="669"/>
            <w:gridCol w:w="670"/>
            <w:gridCol w:w="665"/>
            <w:gridCol w:w="665"/>
            <w:gridCol w:w="665"/>
            <w:gridCol w:w="668"/>
            <w:gridCol w:w="668"/>
            <w:gridCol w:w="666"/>
            <w:gridCol w:w="669"/>
            <w:gridCol w:w="670"/>
            <w:gridCol w:w="666"/>
          </w:tblGrid>
        </w:tblGridChange>
      </w:tblGrid>
      <w:tr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ч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ю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ь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ы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д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ж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л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12700" cy="4857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5341238" y="3537113"/>
                                <a:ext cx="9525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12700" cy="485775"/>
                      <wp:effectExtent b="0" l="0" r="0" t="0"/>
                      <wp:wrapNone/>
                      <wp:docPr id="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485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114300</wp:posOffset>
                      </wp:positionV>
                      <wp:extent cx="904875" cy="127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93563" y="378000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114300</wp:posOffset>
                      </wp:positionV>
                      <wp:extent cx="904875" cy="12700"/>
                      <wp:effectExtent b="0" l="0" r="0" t="0"/>
                      <wp:wrapNone/>
                      <wp:docPr id="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48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я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ь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д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г</w:t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щ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з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ы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ч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</w:t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ж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э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ь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л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ь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я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ь</w:t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й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ы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л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л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я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к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б</w:t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о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а</w:t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л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д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у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и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н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е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р</w:t>
            </w:r>
          </w:p>
        </w:tc>
      </w:tr>
    </w:tbl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Заполни разделы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взять из анаграммы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5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8"/>
        <w:gridCol w:w="3144"/>
        <w:gridCol w:w="3132"/>
        <w:tblGridChange w:id="0">
          <w:tblGrid>
            <w:gridCol w:w="3068"/>
            <w:gridCol w:w="3144"/>
            <w:gridCol w:w="3132"/>
          </w:tblGrid>
        </w:tblGridChange>
      </w:tblGrid>
      <w:tr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Единицы измерения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Виды  движения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Величины, характеризующие движение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Метр 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Равномерное 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Путь </w:t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Секунда 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Равноускоренное 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Скорость </w:t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Ускорение </w:t>
            </w:r>
          </w:p>
        </w:tc>
      </w:tr>
    </w:tbl>
    <w:p w:rsidR="00000000" w:rsidDel="00000000" w:rsidP="00000000" w:rsidRDefault="00000000" w:rsidRPr="00000000" w14:paraId="000001C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Приложение №2 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Лабораторная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работа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№ 2.</w:t>
      </w:r>
    </w:p>
    <w:p w:rsidR="00000000" w:rsidDel="00000000" w:rsidP="00000000" w:rsidRDefault="00000000" w:rsidRPr="00000000" w14:paraId="000001D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Исследование равноускоренного движения без начальной скорости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Правила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техники безопасности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Цель работы: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установить качественную зависимость скорости тела от времени при его равноускоренном движении из состояния покоя, определить ускорение движения тела.</w:t>
      </w:r>
    </w:p>
    <w:p w:rsidR="00000000" w:rsidDel="00000000" w:rsidP="00000000" w:rsidRDefault="00000000" w:rsidRPr="00000000" w14:paraId="000001D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Оборудование: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желоб лабораторный, штатив с муфтой, секундомер.</w:t>
      </w:r>
    </w:p>
    <w:p w:rsidR="00000000" w:rsidDel="00000000" w:rsidP="00000000" w:rsidRDefault="00000000" w:rsidRPr="00000000" w14:paraId="000001D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Ход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Подготовьте таблицу для записи результатов измерений и вычислений:</w:t>
      </w:r>
    </w:p>
    <w:tbl>
      <w:tblPr>
        <w:tblStyle w:val="Table6"/>
        <w:tblW w:w="862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1642"/>
        <w:gridCol w:w="1663"/>
        <w:gridCol w:w="1709"/>
        <w:gridCol w:w="1750"/>
        <w:tblGridChange w:id="0">
          <w:tblGrid>
            <w:gridCol w:w="1860"/>
            <w:gridCol w:w="1642"/>
            <w:gridCol w:w="1663"/>
            <w:gridCol w:w="1709"/>
            <w:gridCol w:w="1750"/>
          </w:tblGrid>
        </w:tblGridChange>
      </w:tblGrid>
      <w:tr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опыта </w:t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S, м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t,с </w:t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V, м/с</w:t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а, м\с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 помощью муфты закрепите на штативе желоб под углом, так чтобы шарик скатывался по желобу самостоятельно. </w:t>
      </w:r>
    </w:p>
    <w:p w:rsidR="00000000" w:rsidDel="00000000" w:rsidP="00000000" w:rsidRDefault="00000000" w:rsidRPr="00000000" w14:paraId="000001F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Поместите шарик в начало желоба и отпустите его. Снимите показания секундомера (t).</w:t>
      </w:r>
    </w:p>
    <w:p w:rsidR="00000000" w:rsidDel="00000000" w:rsidP="00000000" w:rsidRDefault="00000000" w:rsidRPr="00000000" w14:paraId="000001F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Увеличьте длину желоба  и повторите опыт (опыт № 2);</w:t>
      </w:r>
    </w:p>
    <w:p w:rsidR="00000000" w:rsidDel="00000000" w:rsidP="00000000" w:rsidRDefault="00000000" w:rsidRPr="00000000" w14:paraId="000001F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Повторите опыт, увеличив длину желоба  еще на 3 см (опыт № 3);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Увеличьте угол наклона желоба (2 раза) и, выполнив необходимые измерения, вычислите ускорение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Сделайте соответствующий вывод.</w:t>
      </w:r>
    </w:p>
    <w:p w:rsidR="00000000" w:rsidDel="00000000" w:rsidP="00000000" w:rsidRDefault="00000000" w:rsidRPr="00000000" w14:paraId="000001F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Данные измерений внеси в таблицу. Расчеты величин и построение графика  произвести с помощью программы MS Excel. </w:t>
      </w:r>
    </w:p>
    <w:p w:rsidR="00000000" w:rsidDel="00000000" w:rsidP="00000000" w:rsidRDefault="00000000" w:rsidRPr="00000000" w14:paraId="000001F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Сделайте вывод о том, как изменяется скорость шарика с увеличением времени ее движения и угла наклона, и о том, каким оказалось ускорение шарика при проведении данных опытов.</w:t>
      </w:r>
    </w:p>
    <w:p w:rsidR="00000000" w:rsidDel="00000000" w:rsidP="00000000" w:rsidRDefault="00000000" w:rsidRPr="00000000" w14:paraId="000001F6">
      <w:pPr>
        <w:rPr/>
        <w:sectPr>
          <w:type w:val="nextPage"/>
          <w:pgSz w:h="16838" w:w="11906"/>
          <w:pgMar w:bottom="1134" w:top="1134" w:left="1701" w:right="85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№3 </w:t>
      </w:r>
    </w:p>
    <w:p w:rsidR="00000000" w:rsidDel="00000000" w:rsidP="00000000" w:rsidRDefault="00000000" w:rsidRPr="00000000" w14:paraId="000001F8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Вычислите по формуле скорость движения шарика (V), с которой она двигалась в конце пути и ускорение движения (а) для всех случаев:</w:t>
      </w:r>
    </w:p>
    <w:tbl>
      <w:tblPr>
        <w:tblStyle w:val="Table7"/>
        <w:tblW w:w="989.0" w:type="dxa"/>
        <w:jc w:val="left"/>
        <w:tblInd w:w="0.0" w:type="pct"/>
        <w:tblBorders>
          <w:top w:color="e7e7e7" w:space="0" w:sz="4" w:val="single"/>
          <w:left w:color="e7e7e7" w:space="0" w:sz="4" w:val="single"/>
          <w:bottom w:color="e7e7e7" w:space="0" w:sz="4" w:val="single"/>
          <w:right w:color="e7e7e7" w:space="0" w:sz="4" w:val="single"/>
        </w:tblBorders>
        <w:tblLayout w:type="fixed"/>
        <w:tblLook w:val="0400"/>
      </w:tblPr>
      <w:tblGrid>
        <w:gridCol w:w="989"/>
        <w:tblGridChange w:id="0">
          <w:tblGrid>
            <w:gridCol w:w="989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7e7e7" w:space="0" w:sz="4" w:val="single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after="30" w:before="30" w:line="276" w:lineRule="auto"/>
              <w:ind w:left="30" w:right="3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30" w:before="30" w:line="276" w:lineRule="auto"/>
              <w:ind w:left="30" w:right="3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cs="Cambria Math" w:eastAsia="Cambria Math" w:hAnsi="Cambria Math"/>
                  <w:color w:val="000000"/>
                  <w:sz w:val="28"/>
                  <w:szCs w:val="28"/>
                </w:rPr>
                <m:t xml:space="preserve">v=at</m:t>
              </m:r>
            </m:oMath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20321</wp:posOffset>
                  </wp:positionH>
                  <wp:positionV relativeFrom="paragraph">
                    <wp:posOffset>367665</wp:posOffset>
                  </wp:positionV>
                  <wp:extent cx="495300" cy="390525"/>
                  <wp:effectExtent b="0" l="0" r="0" t="0"/>
                  <wp:wrapSquare wrapText="bothSides" distB="0" distT="0" distL="114300" distR="114300"/>
                  <wp:docPr descr="http://pandia.ru/text/78/585/images/image002_58.gif" id="10" name="image3.gif"/>
                  <a:graphic>
                    <a:graphicData uri="http://schemas.openxmlformats.org/drawingml/2006/picture">
                      <pic:pic>
                        <pic:nvPicPr>
                          <pic:cNvPr descr="http://pandia.ru/text/78/585/images/image002_58.gif" id="0" name="image3.gif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1FC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hd w:fill="ffffff" w:val="clear"/>
        <w:spacing w:after="375" w:before="375"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= ___________________________________________________</w:t>
      </w:r>
    </w:p>
    <w:p w:rsidR="00000000" w:rsidDel="00000000" w:rsidP="00000000" w:rsidRDefault="00000000" w:rsidRPr="00000000" w14:paraId="000001FE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= ___________________________________________________</w:t>
      </w:r>
    </w:p>
    <w:p w:rsidR="00000000" w:rsidDel="00000000" w:rsidP="00000000" w:rsidRDefault="00000000" w:rsidRPr="00000000" w14:paraId="000001FF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Постройте график скорости в зависимости от времени.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717583" cy="2859141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5553" l="0" r="1237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7583" cy="28591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№4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Лестница успеха.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324225" cy="2038350"/>
            <wp:effectExtent b="0" l="0" r="0" t="0"/>
            <wp:docPr descr="https://arhivurokov.ru/videouroki/html/2015/11/14/98721565/img11.jpg" id="11" name="image1.png"/>
            <a:graphic>
              <a:graphicData uri="http://schemas.openxmlformats.org/drawingml/2006/picture">
                <pic:pic>
                  <pic:nvPicPr>
                    <pic:cNvPr descr="https://arhivurokov.ru/videouroki/html/2015/11/14/98721565/img11.jpg" id="0" name="image1.png"/>
                    <pic:cNvPicPr preferRelativeResize="0"/>
                  </pic:nvPicPr>
                  <pic:blipFill>
                    <a:blip r:embed="rId14"/>
                    <a:srcRect b="10400" l="11537" r="19821" t="27302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5 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 тестирование проводится на сайте:  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http://irk14.com.ru/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создан на платформе Moodle.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разделе «Подготовка к экзамену по физике»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591175" cy="3095625"/>
            <wp:effectExtent b="0" l="0" r="0" t="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3896" l="0" r="0" t="342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095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 РД и РУД.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http://irk14.com.ru/mod/quiz/attempt.php?attempt=1861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351802" cy="3009137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1802" cy="3009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№6 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Ромашка Блума.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1854200</wp:posOffset>
                </wp:positionV>
                <wp:extent cx="1250950" cy="11176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26875" y="3227550"/>
                          <a:ext cx="1238250" cy="11049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1854200</wp:posOffset>
                </wp:positionV>
                <wp:extent cx="1250950" cy="1117600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111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1127125" cy="17938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88788" y="2889413"/>
                          <a:ext cx="1114425" cy="17811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Простые вопросы о понятии РУД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1127125" cy="1793875"/>
                <wp:effectExtent b="0" l="0" r="0" t="0"/>
                <wp:wrapNone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125" cy="179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2247900</wp:posOffset>
                </wp:positionV>
                <wp:extent cx="2008123" cy="1559179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6859311">
                          <a:off x="4898325" y="2889413"/>
                          <a:ext cx="895350" cy="1781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Что было бы…?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2247900</wp:posOffset>
                </wp:positionV>
                <wp:extent cx="2008123" cy="1559179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123" cy="15591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2324100</wp:posOffset>
                </wp:positionV>
                <wp:extent cx="2003413" cy="1513926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-6662364">
                          <a:off x="4898325" y="2889413"/>
                          <a:ext cx="895350" cy="1781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Оценочный вопрос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2324100</wp:posOffset>
                </wp:positionV>
                <wp:extent cx="2003413" cy="1513926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3413" cy="15139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2971800</wp:posOffset>
                </wp:positionV>
                <wp:extent cx="908050" cy="17938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98325" y="2889413"/>
                          <a:ext cx="895350" cy="1781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Практический вопрос о РУД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2971800</wp:posOffset>
                </wp:positionV>
                <wp:extent cx="908050" cy="1793875"/>
                <wp:effectExtent b="0" l="0" r="0" t="0"/>
                <wp:wrapNone/>
                <wp:docPr id="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0" cy="179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101600</wp:posOffset>
                </wp:positionV>
                <wp:extent cx="2041478" cy="190807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3153531">
                          <a:off x="4842423" y="2889413"/>
                          <a:ext cx="1007155" cy="1781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Почему?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101600</wp:posOffset>
                </wp:positionV>
                <wp:extent cx="2041478" cy="1908076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478" cy="19080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-25399</wp:posOffset>
                </wp:positionV>
                <wp:extent cx="2101068" cy="189569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-3368116">
                          <a:off x="4804650" y="2889413"/>
                          <a:ext cx="1082701" cy="1781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Практический вопрос о РУД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-25399</wp:posOffset>
                </wp:positionV>
                <wp:extent cx="2101068" cy="1895694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068" cy="18956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                 РУД</w:t>
      </w:r>
    </w:p>
    <w:sectPr>
      <w:type w:val="nextPage"/>
      <w:pgSz w:h="16838" w:w="11906"/>
      <w:pgMar w:bottom="1134" w:top="1134" w:left="1701" w:right="85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10.png"/><Relationship Id="rId21" Type="http://schemas.openxmlformats.org/officeDocument/2006/relationships/image" Target="media/image11.png"/><Relationship Id="rId24" Type="http://schemas.openxmlformats.org/officeDocument/2006/relationships/image" Target="media/image6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5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hyperlink" Target="http://irk14.com.ru/course/view.php?id=3" TargetMode="External"/><Relationship Id="rId7" Type="http://schemas.openxmlformats.org/officeDocument/2006/relationships/hyperlink" Target="http://irk14.com.ru/course/view.php?id=3" TargetMode="External"/><Relationship Id="rId8" Type="http://schemas.openxmlformats.org/officeDocument/2006/relationships/image" Target="media/image7.png"/><Relationship Id="rId11" Type="http://schemas.openxmlformats.org/officeDocument/2006/relationships/hyperlink" Target="http://pandia.ru/text/category/tehnika_bezopasnosti/" TargetMode="External"/><Relationship Id="rId10" Type="http://schemas.openxmlformats.org/officeDocument/2006/relationships/hyperlink" Target="http://pandia.ru/text/categ/wiki/001/92.php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3.gif"/><Relationship Id="rId15" Type="http://schemas.openxmlformats.org/officeDocument/2006/relationships/hyperlink" Target="http://irk14.com.ru/" TargetMode="External"/><Relationship Id="rId14" Type="http://schemas.openxmlformats.org/officeDocument/2006/relationships/image" Target="media/image1.png"/><Relationship Id="rId17" Type="http://schemas.openxmlformats.org/officeDocument/2006/relationships/hyperlink" Target="http://irk14.com.ru/mod/quiz/attempt.php?attempt=1861" TargetMode="External"/><Relationship Id="rId16" Type="http://schemas.openxmlformats.org/officeDocument/2006/relationships/image" Target="media/image4.png"/><Relationship Id="rId19" Type="http://schemas.openxmlformats.org/officeDocument/2006/relationships/image" Target="media/image9.png"/><Relationship Id="rId1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